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0A46" w:rsidRPr="00A90A46" w:rsidRDefault="00A90A46" w:rsidP="00A90A46">
      <w:pPr>
        <w:spacing w:after="0" w:line="240" w:lineRule="auto"/>
        <w:jc w:val="both"/>
        <w:rPr>
          <w:rFonts w:ascii="Times New Roman" w:eastAsia="Times New Roman" w:hAnsi="Times New Roman" w:cs="Times New Roman"/>
          <w:b/>
          <w:bCs/>
          <w:color w:val="333333"/>
          <w:lang w:eastAsia="fr-FR"/>
        </w:rPr>
      </w:pPr>
      <w:r w:rsidRPr="00A90A46">
        <w:rPr>
          <w:rFonts w:ascii="Times New Roman" w:eastAsia="Times New Roman" w:hAnsi="Times New Roman" w:cs="Times New Roman"/>
          <w:b/>
          <w:bCs/>
          <w:color w:val="333333"/>
          <w:lang w:eastAsia="fr-FR"/>
        </w:rPr>
        <w:t>Dimanche 25 décembre 2022 (</w:t>
      </w:r>
      <w:r w:rsidRPr="00A90A46">
        <w:rPr>
          <w:rFonts w:ascii="Times New Roman" w:eastAsia="Times New Roman" w:hAnsi="Times New Roman" w:cs="Times New Roman"/>
          <w:color w:val="333333"/>
          <w:lang w:eastAsia="fr-FR"/>
        </w:rPr>
        <w:t>11h Magny-en-Vexin).</w:t>
      </w:r>
      <w:r w:rsidRPr="00A90A46">
        <w:rPr>
          <w:rFonts w:ascii="Times New Roman" w:eastAsia="Times New Roman" w:hAnsi="Times New Roman" w:cs="Times New Roman"/>
          <w:b/>
          <w:bCs/>
          <w:color w:val="333333"/>
          <w:lang w:eastAsia="fr-FR"/>
        </w:rPr>
        <w:t xml:space="preserve"> </w:t>
      </w:r>
    </w:p>
    <w:p w:rsidR="00A90A46" w:rsidRPr="00A90A46" w:rsidRDefault="00A90A46" w:rsidP="00A90A46">
      <w:pPr>
        <w:spacing w:after="0" w:line="240" w:lineRule="auto"/>
        <w:jc w:val="both"/>
        <w:rPr>
          <w:rFonts w:ascii="Times New Roman" w:eastAsia="Times New Roman" w:hAnsi="Times New Roman" w:cs="Times New Roman"/>
          <w:b/>
          <w:bCs/>
          <w:color w:val="333333"/>
          <w:lang w:eastAsia="fr-FR"/>
        </w:rPr>
      </w:pPr>
      <w:r w:rsidRPr="00A90A46">
        <w:rPr>
          <w:rFonts w:ascii="Times New Roman" w:eastAsia="Times New Roman" w:hAnsi="Times New Roman" w:cs="Times New Roman"/>
          <w:b/>
          <w:bCs/>
          <w:color w:val="333333"/>
          <w:lang w:eastAsia="fr-FR"/>
        </w:rPr>
        <w:t>Nativité du Seigneur (Année A). Messe du jour.</w:t>
      </w:r>
    </w:p>
    <w:p w:rsidR="00A90A46" w:rsidRPr="00A90A46" w:rsidRDefault="00A90A46" w:rsidP="00A90A46">
      <w:pPr>
        <w:spacing w:after="0" w:line="240" w:lineRule="auto"/>
        <w:jc w:val="both"/>
        <w:rPr>
          <w:rFonts w:ascii="Calibri" w:eastAsia="Calibri" w:hAnsi="Calibri" w:cs="Times New Roman"/>
          <w:b/>
          <w:bCs/>
          <w:color w:val="333333"/>
        </w:rPr>
      </w:pPr>
      <w:r w:rsidRPr="00A90A46">
        <w:rPr>
          <w:rFonts w:ascii="Times New Roman" w:eastAsia="Calibri" w:hAnsi="Times New Roman" w:cs="Times New Roman"/>
          <w:b/>
          <w:bCs/>
          <w:color w:val="333333"/>
        </w:rPr>
        <w:t xml:space="preserve">Homélie de Mgr Bousquet. Textes : Is 52, 7-10 ; He 1, 1-6 ; </w:t>
      </w:r>
      <w:proofErr w:type="spellStart"/>
      <w:r w:rsidRPr="00A90A46">
        <w:rPr>
          <w:rFonts w:ascii="Times New Roman" w:eastAsia="Calibri" w:hAnsi="Times New Roman" w:cs="Times New Roman"/>
          <w:b/>
          <w:bCs/>
          <w:color w:val="333333"/>
        </w:rPr>
        <w:t>Jn</w:t>
      </w:r>
      <w:proofErr w:type="spellEnd"/>
      <w:r w:rsidRPr="00A90A46">
        <w:rPr>
          <w:rFonts w:ascii="Times New Roman" w:eastAsia="Calibri" w:hAnsi="Times New Roman" w:cs="Times New Roman"/>
          <w:b/>
          <w:bCs/>
          <w:color w:val="333333"/>
        </w:rPr>
        <w:t xml:space="preserve"> 1, 1-18.</w:t>
      </w:r>
    </w:p>
    <w:p w:rsidR="00A90A46" w:rsidRPr="00A90A46" w:rsidRDefault="00A90A46" w:rsidP="00A90A46">
      <w:pPr>
        <w:spacing w:after="0" w:line="240" w:lineRule="auto"/>
        <w:outlineLvl w:val="4"/>
        <w:rPr>
          <w:rFonts w:ascii="Times New Roman" w:eastAsia="Times New Roman" w:hAnsi="Times New Roman" w:cs="Times New Roman"/>
          <w:b/>
          <w:bCs/>
          <w:color w:val="333333"/>
          <w:lang w:eastAsia="fr-FR"/>
        </w:rPr>
      </w:pPr>
    </w:p>
    <w:p w:rsidR="00A90A46" w:rsidRPr="00A90A46" w:rsidRDefault="00A90A46" w:rsidP="00A90A46">
      <w:pPr>
        <w:spacing w:after="0" w:line="240" w:lineRule="auto"/>
        <w:jc w:val="center"/>
        <w:outlineLvl w:val="4"/>
        <w:rPr>
          <w:rFonts w:ascii="Times New Roman" w:eastAsia="Times New Roman" w:hAnsi="Times New Roman" w:cs="Times New Roman"/>
          <w:b/>
          <w:bCs/>
          <w:color w:val="333333"/>
          <w:u w:val="single"/>
          <w:lang w:eastAsia="fr-FR"/>
        </w:rPr>
      </w:pPr>
      <w:r w:rsidRPr="00A90A46">
        <w:rPr>
          <w:rFonts w:ascii="Times New Roman" w:eastAsia="Times New Roman" w:hAnsi="Times New Roman" w:cs="Times New Roman"/>
          <w:b/>
          <w:bCs/>
          <w:color w:val="333333"/>
          <w:u w:val="single"/>
          <w:lang w:eastAsia="fr-FR"/>
        </w:rPr>
        <w:t>Textes de la Parole de Dieu</w:t>
      </w:r>
    </w:p>
    <w:p w:rsidR="00A90A46" w:rsidRPr="00A90A46" w:rsidRDefault="00A90A46" w:rsidP="00A90A46">
      <w:pPr>
        <w:spacing w:after="0" w:line="240" w:lineRule="auto"/>
        <w:rPr>
          <w:rFonts w:ascii="Times New Roman" w:eastAsia="Times New Roman" w:hAnsi="Times New Roman" w:cs="Times New Roman"/>
          <w:color w:val="333333"/>
          <w:lang w:eastAsia="fr-FR"/>
        </w:rPr>
      </w:pPr>
    </w:p>
    <w:p w:rsidR="00A90A46" w:rsidRPr="00A90A46" w:rsidRDefault="00A90A46" w:rsidP="00A90A46">
      <w:pPr>
        <w:spacing w:after="0" w:line="240" w:lineRule="auto"/>
        <w:jc w:val="both"/>
        <w:outlineLvl w:val="3"/>
        <w:rPr>
          <w:rFonts w:ascii="Times New Roman" w:eastAsia="Times New Roman" w:hAnsi="Times New Roman" w:cs="Times New Roman"/>
          <w:b/>
          <w:bCs/>
          <w:caps/>
          <w:color w:val="BF2329"/>
          <w:lang w:eastAsia="fr-FR"/>
        </w:rPr>
      </w:pPr>
      <w:r w:rsidRPr="00A90A46">
        <w:rPr>
          <w:rFonts w:ascii="Times New Roman" w:eastAsia="Times New Roman" w:hAnsi="Times New Roman" w:cs="Times New Roman"/>
          <w:b/>
          <w:bCs/>
          <w:caps/>
          <w:color w:val="BF2329"/>
          <w:lang w:eastAsia="fr-FR"/>
        </w:rPr>
        <w:t>PREMIÈRE LECTURE</w:t>
      </w:r>
    </w:p>
    <w:p w:rsidR="00A90A46" w:rsidRPr="00A90A46" w:rsidRDefault="00A90A46" w:rsidP="00A90A46">
      <w:pPr>
        <w:spacing w:after="0" w:line="240" w:lineRule="auto"/>
        <w:jc w:val="both"/>
        <w:rPr>
          <w:rFonts w:ascii="Times New Roman" w:eastAsia="Times New Roman" w:hAnsi="Times New Roman" w:cs="Times New Roman"/>
          <w:i/>
          <w:iCs/>
          <w:color w:val="333333"/>
          <w:lang w:eastAsia="fr-FR"/>
        </w:rPr>
      </w:pPr>
      <w:r w:rsidRPr="00A90A46">
        <w:rPr>
          <w:rFonts w:ascii="Times New Roman" w:eastAsia="Times New Roman" w:hAnsi="Times New Roman" w:cs="Times New Roman"/>
          <w:i/>
          <w:iCs/>
          <w:color w:val="333333"/>
          <w:lang w:eastAsia="fr-FR"/>
        </w:rPr>
        <w:t>Lecture du livre du prophète Isaïe</w:t>
      </w: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xml:space="preserve">    </w:t>
      </w:r>
    </w:p>
    <w:p w:rsidR="00A90A46" w:rsidRPr="00A90A46" w:rsidRDefault="00A90A46" w:rsidP="00A90A46">
      <w:pPr>
        <w:spacing w:after="0" w:line="240" w:lineRule="auto"/>
        <w:ind w:firstLine="708"/>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w:t>
      </w:r>
      <w:r w:rsidRPr="00A90A46">
        <w:rPr>
          <w:rFonts w:ascii="Times New Roman" w:eastAsia="Times New Roman" w:hAnsi="Times New Roman" w:cs="Times New Roman"/>
          <w:color w:val="333333"/>
          <w:lang w:eastAsia="fr-FR"/>
        </w:rPr>
        <w:br/>
        <w:t>Tous les lointains de la terre ont vu le salut de notre Dieu.</w:t>
      </w:r>
    </w:p>
    <w:p w:rsidR="00A90A46" w:rsidRPr="00A90A46" w:rsidRDefault="00A90A46" w:rsidP="00A90A46">
      <w:pPr>
        <w:spacing w:after="0" w:line="240" w:lineRule="auto"/>
        <w:ind w:firstLine="708"/>
        <w:jc w:val="both"/>
        <w:rPr>
          <w:rFonts w:ascii="Times New Roman" w:eastAsia="Times New Roman" w:hAnsi="Times New Roman" w:cs="Times New Roman"/>
          <w:color w:val="333333"/>
          <w:lang w:eastAsia="fr-FR"/>
        </w:rPr>
      </w:pP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 Parole du Seigneur.</w:t>
      </w:r>
    </w:p>
    <w:p w:rsidR="00A90A46" w:rsidRPr="00A90A46" w:rsidRDefault="00A90A46" w:rsidP="00A90A46">
      <w:pPr>
        <w:spacing w:after="0" w:line="240" w:lineRule="auto"/>
        <w:jc w:val="both"/>
        <w:outlineLvl w:val="3"/>
        <w:rPr>
          <w:rFonts w:ascii="Times New Roman" w:eastAsia="Times New Roman" w:hAnsi="Times New Roman" w:cs="Times New Roman"/>
          <w:b/>
          <w:bCs/>
          <w:caps/>
          <w:color w:val="BF2329"/>
          <w:lang w:eastAsia="fr-FR"/>
        </w:rPr>
      </w:pPr>
    </w:p>
    <w:p w:rsidR="00A90A46" w:rsidRPr="00A90A46" w:rsidRDefault="00A90A46" w:rsidP="00A90A46">
      <w:pPr>
        <w:spacing w:after="0" w:line="240" w:lineRule="auto"/>
        <w:jc w:val="both"/>
        <w:outlineLvl w:val="3"/>
        <w:rPr>
          <w:rFonts w:ascii="Times New Roman" w:eastAsia="Times New Roman" w:hAnsi="Times New Roman" w:cs="Times New Roman"/>
          <w:b/>
          <w:bCs/>
          <w:caps/>
          <w:color w:val="BF2329"/>
          <w:lang w:eastAsia="fr-FR"/>
        </w:rPr>
      </w:pPr>
      <w:r w:rsidRPr="00A90A46">
        <w:rPr>
          <w:rFonts w:ascii="Times New Roman" w:eastAsia="Times New Roman" w:hAnsi="Times New Roman" w:cs="Times New Roman"/>
          <w:b/>
          <w:bCs/>
          <w:caps/>
          <w:color w:val="BF2329"/>
          <w:lang w:eastAsia="fr-FR"/>
        </w:rPr>
        <w:t>DEUXIÈME LECTURE</w:t>
      </w:r>
    </w:p>
    <w:p w:rsidR="00A90A46" w:rsidRPr="00A90A46" w:rsidRDefault="00A90A46" w:rsidP="00A90A46">
      <w:pPr>
        <w:spacing w:after="0" w:line="240" w:lineRule="auto"/>
        <w:jc w:val="both"/>
        <w:rPr>
          <w:rFonts w:ascii="Times New Roman" w:eastAsia="Times New Roman" w:hAnsi="Times New Roman" w:cs="Times New Roman"/>
          <w:i/>
          <w:iCs/>
          <w:color w:val="333333"/>
          <w:lang w:eastAsia="fr-FR"/>
        </w:rPr>
      </w:pPr>
      <w:r w:rsidRPr="00A90A46">
        <w:rPr>
          <w:rFonts w:ascii="Times New Roman" w:eastAsia="Times New Roman" w:hAnsi="Times New Roman" w:cs="Times New Roman"/>
          <w:i/>
          <w:iCs/>
          <w:color w:val="333333"/>
          <w:lang w:eastAsia="fr-FR"/>
        </w:rPr>
        <w:t>Lecture de la lettre aux Hébreux</w:t>
      </w:r>
    </w:p>
    <w:p w:rsidR="00A90A46" w:rsidRPr="00A90A46" w:rsidRDefault="00A90A46" w:rsidP="00A90A46">
      <w:pPr>
        <w:spacing w:after="0" w:line="240" w:lineRule="auto"/>
        <w:jc w:val="both"/>
        <w:rPr>
          <w:rFonts w:ascii="Times New Roman" w:eastAsia="Times New Roman" w:hAnsi="Times New Roman" w:cs="Times New Roman"/>
          <w:i/>
          <w:iCs/>
          <w:color w:val="333333"/>
          <w:lang w:eastAsia="fr-FR"/>
        </w:rPr>
      </w:pPr>
    </w:p>
    <w:p w:rsidR="00A90A46" w:rsidRPr="00A90A46" w:rsidRDefault="00A90A46" w:rsidP="00A90A46">
      <w:pPr>
        <w:spacing w:after="0" w:line="240" w:lineRule="auto"/>
        <w:ind w:firstLine="708"/>
        <w:jc w:val="both"/>
        <w:rPr>
          <w:rFonts w:ascii="Times New Roman" w:eastAsia="Times New Roman" w:hAnsi="Times New Roman" w:cs="Times New Roman"/>
          <w:i/>
          <w:iCs/>
          <w:color w:val="333333"/>
          <w:lang w:eastAsia="fr-FR"/>
        </w:rPr>
      </w:pPr>
      <w:r w:rsidRPr="00A90A46">
        <w:rPr>
          <w:rFonts w:ascii="Times New Roman" w:eastAsia="Times New Roman" w:hAnsi="Times New Roman" w:cs="Times New Roman"/>
          <w:color w:val="333333"/>
          <w:lang w:eastAsia="fr-FR"/>
        </w:rPr>
        <w:t>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w:t>
      </w:r>
      <w:r w:rsidRPr="00A90A46">
        <w:rPr>
          <w:rFonts w:ascii="Times New Roman" w:eastAsia="Times New Roman" w:hAnsi="Times New Roman" w:cs="Times New Roman"/>
          <w:color w:val="333333"/>
          <w:lang w:eastAsia="fr-FR"/>
        </w:rPr>
        <w:br/>
        <w:t xml:space="preserve">s’est assis à la droite de la Majesté divine dans les hauteurs des cieux ; et il est devenu bien supérieur aux anges, dans la mesure même où il a reçu en héritage un nom si différent du leur. En effet, Dieu déclara-t-il jamais à un ange : </w:t>
      </w:r>
      <w:r w:rsidRPr="00A90A46">
        <w:rPr>
          <w:rFonts w:ascii="Times New Roman" w:eastAsia="Times New Roman" w:hAnsi="Times New Roman" w:cs="Times New Roman"/>
          <w:i/>
          <w:iCs/>
          <w:color w:val="333333"/>
          <w:lang w:eastAsia="fr-FR"/>
        </w:rPr>
        <w:t xml:space="preserve">Tu es mon Fils, moi, aujourd’hui, je t’ai engendré ? </w:t>
      </w:r>
      <w:r w:rsidRPr="00A90A46">
        <w:rPr>
          <w:rFonts w:ascii="Times New Roman" w:eastAsia="Times New Roman" w:hAnsi="Times New Roman" w:cs="Times New Roman"/>
          <w:color w:val="333333"/>
          <w:lang w:eastAsia="fr-FR"/>
        </w:rPr>
        <w:t xml:space="preserve">Ou bien encore : </w:t>
      </w:r>
      <w:r w:rsidRPr="00A90A46">
        <w:rPr>
          <w:rFonts w:ascii="Times New Roman" w:eastAsia="Times New Roman" w:hAnsi="Times New Roman" w:cs="Times New Roman"/>
          <w:i/>
          <w:iCs/>
          <w:color w:val="333333"/>
          <w:lang w:eastAsia="fr-FR"/>
        </w:rPr>
        <w:t xml:space="preserve">Moi, je serai pour lui un père, et lui sera pour moi un fils ? </w:t>
      </w:r>
      <w:r w:rsidRPr="00A90A46">
        <w:rPr>
          <w:rFonts w:ascii="Times New Roman" w:eastAsia="Times New Roman" w:hAnsi="Times New Roman" w:cs="Times New Roman"/>
          <w:color w:val="333333"/>
          <w:lang w:eastAsia="fr-FR"/>
        </w:rPr>
        <w:t xml:space="preserve">À l’inverse, au moment d’introduire le Premier-né dans le monde à venir, il dit : </w:t>
      </w:r>
      <w:r w:rsidRPr="00A90A46">
        <w:rPr>
          <w:rFonts w:ascii="Times New Roman" w:eastAsia="Times New Roman" w:hAnsi="Times New Roman" w:cs="Times New Roman"/>
          <w:i/>
          <w:iCs/>
          <w:color w:val="333333"/>
          <w:lang w:eastAsia="fr-FR"/>
        </w:rPr>
        <w:t>Que se prosternent devant lui tous les anges de Dieu.</w:t>
      </w:r>
    </w:p>
    <w:p w:rsidR="00A90A46" w:rsidRPr="00A90A46" w:rsidRDefault="00A90A46" w:rsidP="00A90A46">
      <w:pPr>
        <w:spacing w:after="0" w:line="240" w:lineRule="auto"/>
        <w:ind w:firstLine="708"/>
        <w:jc w:val="both"/>
        <w:rPr>
          <w:rFonts w:ascii="Times New Roman" w:eastAsia="Times New Roman" w:hAnsi="Times New Roman" w:cs="Times New Roman"/>
          <w:color w:val="333333"/>
          <w:lang w:eastAsia="fr-FR"/>
        </w:rPr>
      </w:pP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 Parole du Seigneur.</w:t>
      </w: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p>
    <w:p w:rsidR="00A90A46" w:rsidRPr="00A90A46" w:rsidRDefault="00A90A46" w:rsidP="00A90A46">
      <w:pPr>
        <w:spacing w:after="0" w:line="240" w:lineRule="auto"/>
        <w:jc w:val="both"/>
        <w:outlineLvl w:val="3"/>
        <w:rPr>
          <w:rFonts w:ascii="Times New Roman" w:eastAsia="Times New Roman" w:hAnsi="Times New Roman" w:cs="Times New Roman"/>
          <w:b/>
          <w:bCs/>
          <w:caps/>
          <w:color w:val="BF2329"/>
          <w:lang w:eastAsia="fr-FR"/>
        </w:rPr>
      </w:pPr>
      <w:r w:rsidRPr="00A90A46">
        <w:rPr>
          <w:rFonts w:ascii="Times New Roman" w:eastAsia="Times New Roman" w:hAnsi="Times New Roman" w:cs="Times New Roman"/>
          <w:b/>
          <w:bCs/>
          <w:caps/>
          <w:color w:val="BF2329"/>
          <w:lang w:eastAsia="fr-FR"/>
        </w:rPr>
        <w:t>ÉVANGILE</w:t>
      </w:r>
    </w:p>
    <w:p w:rsidR="00A90A46" w:rsidRPr="00A90A46" w:rsidRDefault="00A90A46" w:rsidP="00A90A46">
      <w:pPr>
        <w:spacing w:after="0" w:line="240" w:lineRule="auto"/>
        <w:jc w:val="both"/>
        <w:rPr>
          <w:rFonts w:ascii="Times New Roman" w:eastAsia="Times New Roman" w:hAnsi="Times New Roman" w:cs="Times New Roman"/>
          <w:i/>
          <w:iCs/>
          <w:color w:val="333333"/>
          <w:lang w:eastAsia="fr-FR"/>
        </w:rPr>
      </w:pPr>
      <w:r w:rsidRPr="00A90A46">
        <w:rPr>
          <w:rFonts w:ascii="Times New Roman" w:eastAsia="Times New Roman" w:hAnsi="Times New Roman" w:cs="Times New Roman"/>
          <w:i/>
          <w:iCs/>
          <w:color w:val="333333"/>
          <w:lang w:eastAsia="fr-FR"/>
        </w:rPr>
        <w:t>Évangile de Jésus Christ selon saint Jean</w:t>
      </w:r>
    </w:p>
    <w:p w:rsidR="00A90A46" w:rsidRPr="00A90A46" w:rsidRDefault="00A90A46" w:rsidP="00A90A46">
      <w:pPr>
        <w:spacing w:after="0" w:line="240" w:lineRule="auto"/>
        <w:jc w:val="both"/>
        <w:rPr>
          <w:rFonts w:ascii="Times New Roman" w:eastAsia="Times New Roman" w:hAnsi="Times New Roman" w:cs="Times New Roman"/>
          <w:i/>
          <w:iCs/>
          <w:color w:val="333333"/>
          <w:lang w:eastAsia="fr-FR"/>
        </w:rPr>
      </w:pP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w:t>
      </w:r>
      <w:r w:rsidRPr="00A90A46">
        <w:rPr>
          <w:rFonts w:ascii="Times New Roman" w:eastAsia="Times New Roman" w:hAnsi="Times New Roman" w:cs="Times New Roman"/>
          <w:color w:val="333333"/>
          <w:lang w:eastAsia="fr-FR"/>
        </w:rPr>
        <w:br/>
        <w:t>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w:t>
      </w:r>
      <w:r w:rsidRPr="00A90A46">
        <w:rPr>
          <w:rFonts w:ascii="Times New Roman" w:eastAsia="Times New Roman" w:hAnsi="Times New Roman" w:cs="Times New Roman"/>
          <w:color w:val="333333"/>
          <w:lang w:eastAsia="fr-FR"/>
        </w:rPr>
        <w:br/>
        <w:t>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w:t>
      </w: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Et le Verbe s’est fait chair, il a habité parmi nous, et nous avons vu sa gloire, la gloire qu’il tient de son Père comme Fils unique, plein de grâce et de vérité.</w:t>
      </w: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w:t>
      </w: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p>
    <w:p w:rsidR="00A90A46" w:rsidRPr="00A90A46" w:rsidRDefault="00A90A46" w:rsidP="00A90A46">
      <w:pPr>
        <w:spacing w:after="0" w:line="240" w:lineRule="auto"/>
        <w:jc w:val="both"/>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 Acclamons la Parole de Dieu.</w:t>
      </w:r>
    </w:p>
    <w:p w:rsidR="00A90A46" w:rsidRPr="00A90A46" w:rsidRDefault="00A90A46" w:rsidP="00A90A46">
      <w:pPr>
        <w:spacing w:after="150" w:line="240" w:lineRule="auto"/>
        <w:rPr>
          <w:rFonts w:ascii="Times New Roman" w:eastAsia="Times New Roman" w:hAnsi="Times New Roman" w:cs="Times New Roman"/>
          <w:color w:val="333333"/>
          <w:lang w:eastAsia="fr-FR"/>
        </w:rPr>
      </w:pPr>
      <w:r w:rsidRPr="00A90A46">
        <w:rPr>
          <w:rFonts w:ascii="Times New Roman" w:eastAsia="Times New Roman" w:hAnsi="Times New Roman" w:cs="Times New Roman"/>
          <w:color w:val="333333"/>
          <w:lang w:eastAsia="fr-FR"/>
        </w:rPr>
        <w:t> </w:t>
      </w:r>
    </w:p>
    <w:p w:rsidR="00A90A46" w:rsidRDefault="00A90A46" w:rsidP="00A90A46">
      <w:pPr>
        <w:spacing w:after="0" w:line="240" w:lineRule="auto"/>
        <w:jc w:val="center"/>
        <w:rPr>
          <w:rFonts w:ascii="Times New Roman" w:eastAsia="Times New Roman" w:hAnsi="Times New Roman" w:cs="Times New Roman"/>
          <w:b/>
          <w:bCs/>
          <w:color w:val="333333"/>
          <w:u w:val="single"/>
          <w:lang w:eastAsia="fr-FR"/>
        </w:rPr>
      </w:pPr>
    </w:p>
    <w:p w:rsidR="00246F7F" w:rsidRDefault="00246F7F" w:rsidP="00A90A46">
      <w:pPr>
        <w:spacing w:after="0" w:line="240" w:lineRule="auto"/>
        <w:jc w:val="center"/>
        <w:rPr>
          <w:rFonts w:ascii="Times New Roman" w:eastAsia="Times New Roman" w:hAnsi="Times New Roman" w:cs="Times New Roman"/>
          <w:b/>
          <w:bCs/>
          <w:color w:val="333333"/>
          <w:u w:val="single"/>
          <w:lang w:eastAsia="fr-FR"/>
        </w:rPr>
      </w:pPr>
    </w:p>
    <w:p w:rsidR="00A90A46" w:rsidRPr="00A90A46" w:rsidRDefault="00A90A46" w:rsidP="00A90A46">
      <w:pPr>
        <w:spacing w:after="0" w:line="240" w:lineRule="auto"/>
        <w:jc w:val="center"/>
        <w:rPr>
          <w:rFonts w:ascii="Times New Roman" w:eastAsia="Times New Roman" w:hAnsi="Times New Roman" w:cs="Times New Roman"/>
          <w:b/>
          <w:bCs/>
          <w:color w:val="333333"/>
          <w:u w:val="single"/>
          <w:lang w:eastAsia="fr-FR"/>
        </w:rPr>
      </w:pPr>
      <w:r w:rsidRPr="00A90A46">
        <w:rPr>
          <w:rFonts w:ascii="Times New Roman" w:eastAsia="Times New Roman" w:hAnsi="Times New Roman" w:cs="Times New Roman"/>
          <w:b/>
          <w:bCs/>
          <w:color w:val="333333"/>
          <w:u w:val="single"/>
          <w:lang w:eastAsia="fr-FR"/>
        </w:rPr>
        <w:lastRenderedPageBreak/>
        <w:t>Homélie</w:t>
      </w:r>
    </w:p>
    <w:p w:rsidR="00A90A46" w:rsidRPr="00A90A46" w:rsidRDefault="00A90A46" w:rsidP="00A90A46">
      <w:pPr>
        <w:suppressAutoHyphens/>
        <w:autoSpaceDN w:val="0"/>
        <w:spacing w:after="0" w:line="240" w:lineRule="auto"/>
        <w:ind w:firstLine="708"/>
        <w:jc w:val="both"/>
        <w:textAlignment w:val="baseline"/>
        <w:rPr>
          <w:rFonts w:ascii="Times New Roman" w:eastAsia="Times New Roman" w:hAnsi="Times New Roman" w:cs="Times New Roman"/>
        </w:rPr>
      </w:pPr>
      <w:r w:rsidRPr="00A90A46">
        <w:rPr>
          <w:rFonts w:ascii="Times New Roman" w:eastAsia="Calibri" w:hAnsi="Times New Roman" w:cs="Times New Roman"/>
        </w:rPr>
        <w:t>Frères et sœurs, la Parole de Dieu entendue ce jour, avec des textes différents de ceux de la nuit, illumine ce que nous fêtons en fêtant la Nativité du Seigneur. C’est bien nécessaire, pour ne pas confondre la lumière qui éclaire et réchauffe avec les paillettes qui miroitent et s’évanouissent. Pour rappeler aussi que l’enfance que l’Evangile fait vivre et agir en nous n’est pas infantile. Car la joie de Noël n’est pas l’illusion d’un jour. Elle nait de la révélation, c’est-à-dire de l’engagement de Dieu dans les réalités humaines, et d’abord en notre humanité concrète elle-même. Ce que nous fêtons redonne à tout être humain sa dignité, et nous engage à vivre autrement, à nous laisser renouveler, à renaître jour après jour, dans un temps maintenant plein d’éternité. Soyons attentifs, en écoutant les trois textes de ce matin, non seulement au salut qu’ils annoncent pour chacun-chacune et pour tous, mais à l’amplitude qu’ils donnent à notre vie.</w:t>
      </w:r>
    </w:p>
    <w:p w:rsidR="00A90A46" w:rsidRPr="00A90A46" w:rsidRDefault="00A90A46" w:rsidP="00A90A46">
      <w:pPr>
        <w:suppressAutoHyphens/>
        <w:autoSpaceDN w:val="0"/>
        <w:spacing w:after="0" w:line="240" w:lineRule="auto"/>
        <w:jc w:val="both"/>
        <w:textAlignment w:val="baseline"/>
        <w:rPr>
          <w:rFonts w:ascii="Times New Roman" w:eastAsia="Calibri" w:hAnsi="Times New Roman" w:cs="Times New Roman"/>
        </w:rPr>
      </w:pPr>
      <w:r w:rsidRPr="00A90A46">
        <w:rPr>
          <w:rFonts w:ascii="Times New Roman" w:eastAsia="Calibri" w:hAnsi="Times New Roman" w:cs="Times New Roman"/>
        </w:rPr>
        <w:tab/>
        <w:t xml:space="preserve">Isaïe parle de l’histoire immédiate ; l’épitre aux Hébreux parle de l’histoire longue ; le prologue de l’Evangile de Jean parle de l’Eternel faisant irruption dans le temps. Dans un mouvement de plus en plus large, c’est cela que nous accueillons en fêtant Noël : </w:t>
      </w:r>
      <w:r w:rsidRPr="00A90A46">
        <w:rPr>
          <w:rFonts w:ascii="Times New Roman" w:eastAsia="Calibri" w:hAnsi="Times New Roman" w:cs="Times New Roman"/>
          <w:i/>
        </w:rPr>
        <w:t>la paix</w:t>
      </w:r>
      <w:r w:rsidRPr="00A90A46">
        <w:rPr>
          <w:rFonts w:ascii="Times New Roman" w:eastAsia="Calibri" w:hAnsi="Times New Roman" w:cs="Times New Roman"/>
        </w:rPr>
        <w:t xml:space="preserve">, dans un monde violent ou dans nos vies écartelées ; </w:t>
      </w:r>
      <w:r w:rsidRPr="00A90A46">
        <w:rPr>
          <w:rFonts w:ascii="Times New Roman" w:eastAsia="Calibri" w:hAnsi="Times New Roman" w:cs="Times New Roman"/>
          <w:i/>
        </w:rPr>
        <w:t>l’alliance de Dieu avec l’humanité</w:t>
      </w:r>
      <w:r w:rsidRPr="00A90A46">
        <w:rPr>
          <w:rFonts w:ascii="Times New Roman" w:eastAsia="Calibri" w:hAnsi="Times New Roman" w:cs="Times New Roman"/>
        </w:rPr>
        <w:t xml:space="preserve">, dont le mystère va jusqu’à faire corps avec ce que nous sommes et devenons ; </w:t>
      </w:r>
      <w:r w:rsidRPr="00A90A46">
        <w:rPr>
          <w:rFonts w:ascii="Times New Roman" w:eastAsia="Calibri" w:hAnsi="Times New Roman" w:cs="Times New Roman"/>
          <w:i/>
        </w:rPr>
        <w:t>l’avenir ouvert jusqu’à l’Eternel</w:t>
      </w:r>
      <w:r w:rsidRPr="00A90A46">
        <w:rPr>
          <w:rFonts w:ascii="Times New Roman" w:eastAsia="Calibri" w:hAnsi="Times New Roman" w:cs="Times New Roman"/>
        </w:rPr>
        <w:t>, enfin, quand l’éternel amour du Dieu invisible prends corps et se rend visible, en nous invitant à le suivre.</w:t>
      </w:r>
    </w:p>
    <w:p w:rsidR="00A90A46" w:rsidRPr="00A90A46" w:rsidRDefault="00A90A46" w:rsidP="00A90A46">
      <w:pPr>
        <w:suppressAutoHyphens/>
        <w:autoSpaceDN w:val="0"/>
        <w:spacing w:after="0" w:line="240" w:lineRule="auto"/>
        <w:jc w:val="both"/>
        <w:textAlignment w:val="baseline"/>
        <w:rPr>
          <w:rFonts w:ascii="Times New Roman" w:eastAsia="Calibri" w:hAnsi="Times New Roman" w:cs="Times New Roman"/>
        </w:rPr>
      </w:pPr>
      <w:r w:rsidRPr="00A90A46">
        <w:rPr>
          <w:rFonts w:ascii="Times New Roman" w:eastAsia="Calibri" w:hAnsi="Times New Roman" w:cs="Times New Roman"/>
        </w:rPr>
        <w:tab/>
        <w:t xml:space="preserve">Et d’abord, au plus rapproché, voici l’amplitude que </w:t>
      </w:r>
      <w:r w:rsidRPr="00A90A46">
        <w:rPr>
          <w:rFonts w:ascii="Times New Roman" w:eastAsia="Calibri" w:hAnsi="Times New Roman" w:cs="Times New Roman"/>
          <w:i/>
        </w:rPr>
        <w:t>la paix</w:t>
      </w:r>
      <w:r w:rsidRPr="00A90A46">
        <w:rPr>
          <w:rFonts w:ascii="Times New Roman" w:eastAsia="Calibri" w:hAnsi="Times New Roman" w:cs="Times New Roman"/>
        </w:rPr>
        <w:t xml:space="preserve">, promise et inaugurée, donne à notre vie. </w:t>
      </w:r>
      <w:r w:rsidRPr="00A90A46">
        <w:rPr>
          <w:rFonts w:ascii="Times New Roman" w:eastAsia="Calibri" w:hAnsi="Times New Roman" w:cs="Times New Roman"/>
          <w:i/>
        </w:rPr>
        <w:t>Comme il est beau de voir courir sur les montagnes le messager qui annonce la paix</w:t>
      </w:r>
      <w:r w:rsidRPr="00A90A46">
        <w:rPr>
          <w:rFonts w:ascii="Times New Roman" w:eastAsia="Calibri" w:hAnsi="Times New Roman" w:cs="Times New Roman"/>
        </w:rPr>
        <w:t xml:space="preserve">, clame Isaïe, </w:t>
      </w:r>
      <w:r w:rsidRPr="00A90A46">
        <w:rPr>
          <w:rFonts w:ascii="Times New Roman" w:eastAsia="Calibri" w:hAnsi="Times New Roman" w:cs="Times New Roman"/>
          <w:i/>
        </w:rPr>
        <w:t>le messager de la bonne nouvelle, qui annonce le salut</w:t>
      </w:r>
      <w:r w:rsidRPr="00A90A46">
        <w:rPr>
          <w:rFonts w:ascii="Times New Roman" w:eastAsia="Calibri" w:hAnsi="Times New Roman" w:cs="Times New Roman"/>
        </w:rPr>
        <w:t xml:space="preserve">. Mais que s’est-il passé ? </w:t>
      </w:r>
      <w:r w:rsidRPr="00A90A46">
        <w:rPr>
          <w:rFonts w:ascii="Times New Roman" w:eastAsia="Calibri" w:hAnsi="Times New Roman" w:cs="Times New Roman"/>
          <w:i/>
        </w:rPr>
        <w:t xml:space="preserve">Ecoutez la voix des guetteurs, </w:t>
      </w:r>
      <w:r w:rsidRPr="00A90A46">
        <w:rPr>
          <w:rFonts w:ascii="Times New Roman" w:eastAsia="Calibri" w:hAnsi="Times New Roman" w:cs="Times New Roman"/>
        </w:rPr>
        <w:t xml:space="preserve">poursuit-il, </w:t>
      </w:r>
      <w:r w:rsidRPr="00A90A46">
        <w:rPr>
          <w:rFonts w:ascii="Times New Roman" w:eastAsia="Calibri" w:hAnsi="Times New Roman" w:cs="Times New Roman"/>
          <w:i/>
        </w:rPr>
        <w:t>leur appel retentit, c’est un seul cri de joie ; ils voient de leurs yeux le Seigneur qui revient à Sion</w:t>
      </w:r>
      <w:r w:rsidRPr="00A90A46">
        <w:rPr>
          <w:rFonts w:ascii="Times New Roman" w:eastAsia="Calibri" w:hAnsi="Times New Roman" w:cs="Times New Roman"/>
        </w:rPr>
        <w:t xml:space="preserve">. Oui nous étions, nous sommes, esclaves, aujourd’hui, d’un monde qui veut nous séduire par des futilités, ruinant les solidarités les plus simples, les plus immédiates. Nous étions, nous sommes, au milieu de l’amertume de cyniques qui se désespèrent eux-mêmes et n’ont que la dérision à la bouche. Nous étions, nous sommes, environnés de nouvelles de guerres dont l’horreur se regarde chaque soir parmi d’autres nouvelles, qui sont souvent, elles, insignifiantes. Oui, nous étions, nous sommes, spectateurs, mais aussi parfois acteurs, de toutes sortes de médiocrités, de petits arrangements de conscience, et d’égoïsmes proliférants. Et voilà que vient parmi nous, revêtu de notre humanité, Celui qui va faire corps jusqu’au bout avec nous. </w:t>
      </w:r>
      <w:r w:rsidRPr="00A90A46">
        <w:rPr>
          <w:rFonts w:ascii="Times New Roman" w:eastAsia="Calibri" w:hAnsi="Times New Roman" w:cs="Times New Roman"/>
          <w:i/>
        </w:rPr>
        <w:t>Eclatez en cris de joie, ruines de Jérusalem, car le Seigneur a consolé son peuple, il rachète Jérusalem !</w:t>
      </w:r>
    </w:p>
    <w:p w:rsidR="00A90A46" w:rsidRPr="00A90A46" w:rsidRDefault="00A90A46" w:rsidP="00A90A46">
      <w:pPr>
        <w:suppressAutoHyphens/>
        <w:autoSpaceDN w:val="0"/>
        <w:spacing w:after="0" w:line="240" w:lineRule="auto"/>
        <w:jc w:val="both"/>
        <w:textAlignment w:val="baseline"/>
        <w:rPr>
          <w:rFonts w:ascii="Times New Roman" w:eastAsia="Calibri" w:hAnsi="Times New Roman" w:cs="Times New Roman"/>
        </w:rPr>
      </w:pPr>
      <w:r w:rsidRPr="00A90A46">
        <w:rPr>
          <w:rFonts w:ascii="Times New Roman" w:eastAsia="Calibri" w:hAnsi="Times New Roman" w:cs="Times New Roman"/>
        </w:rPr>
        <w:tab/>
        <w:t xml:space="preserve">Isaïe parle de l’histoire immédiate, l’épitre aux Hébreux quant à elle parle de l’histoire longue. </w:t>
      </w:r>
      <w:r w:rsidRPr="00A90A46">
        <w:rPr>
          <w:rFonts w:ascii="Times New Roman" w:eastAsia="Calibri" w:hAnsi="Times New Roman" w:cs="Times New Roman"/>
          <w:i/>
        </w:rPr>
        <w:t>Souvent, dans le passé, Dieu a parlé à nos pères par les prophètes sous des formes fragmentaires et variées ; mais dans les derniers temps, dans ces jours où nous sommes, il nous a parlé par ce Fils qu’il a établi héritier de toutes choses et par qui il a créé les mondes</w:t>
      </w:r>
      <w:r w:rsidRPr="00A90A46">
        <w:rPr>
          <w:rFonts w:ascii="Times New Roman" w:eastAsia="Calibri" w:hAnsi="Times New Roman" w:cs="Times New Roman"/>
        </w:rPr>
        <w:t>. Cette fois, c’est définitif : amplitude de notre histoire ! Celle d’une Alliance, nouvelle et éternelle, comme le redit la prière eucharistique. Celui qui vient à nous n’est pas seulement le Messie attendu, il est le Fils Eternel : désormais, nous pouvons déchiffrer nos vies non pas comme un instant bien vite évanoui dans le néant, mais comme s’inscrivant dans la suite des générations qui vivent l’Alliance. De toujours et à jamais, le Maître des temps et de l’histoire a voulu partager notre vie, pour que nous partagions la sienne. De la crèche à la croix, de nos faiblesses à nos morts, en sauvant et recréant ce que nous sommes, en conjuguant, jusque dans les petites choses du quotidien, un destin où se mêlent le temps et l’éternité, nos vies et la sienne, nos espoirs et son Souffle. Qu’il sauve nos vies veut dire que rien ne sera perdu des gestes tout simples d’amour vraiment donné, par lesquels se construisent les couples, les familles, les amitiés, les sociétés, l’humanité entière, dans cette Alliance…</w:t>
      </w:r>
    </w:p>
    <w:p w:rsidR="00A90A46" w:rsidRPr="00A90A46" w:rsidRDefault="00A90A46" w:rsidP="00A90A46">
      <w:pPr>
        <w:suppressAutoHyphens/>
        <w:autoSpaceDN w:val="0"/>
        <w:spacing w:after="0" w:line="240" w:lineRule="auto"/>
        <w:jc w:val="both"/>
        <w:textAlignment w:val="baseline"/>
        <w:rPr>
          <w:rFonts w:ascii="Times New Roman" w:eastAsia="Times New Roman" w:hAnsi="Times New Roman" w:cs="Times New Roman"/>
          <w:color w:val="333333"/>
          <w:lang w:eastAsia="fr-FR"/>
        </w:rPr>
      </w:pPr>
      <w:r w:rsidRPr="00A90A46">
        <w:rPr>
          <w:rFonts w:ascii="Times New Roman" w:eastAsia="Calibri" w:hAnsi="Times New Roman" w:cs="Times New Roman"/>
        </w:rPr>
        <w:tab/>
        <w:t xml:space="preserve">Amplitude alors de nos vies, si notre avenir, alors qu’à hauteur d’homme il parait parfois si sombre, si compromis, blessé par le désamour, ou victime du mal subi et du mal commis ; amplitude de nos vies, pourtant, si notre avenir, sanctifié par Noël et pardonné par la croix, est ouvert de nouveau, et cette fois jusqu’à l’Eternel, pas moins. Car disait avec solennité le prologue de Jean : </w:t>
      </w:r>
      <w:r w:rsidRPr="00A90A46">
        <w:rPr>
          <w:rFonts w:ascii="Times New Roman" w:eastAsia="Calibri" w:hAnsi="Times New Roman" w:cs="Times New Roman"/>
          <w:i/>
        </w:rPr>
        <w:t>Au commencement était le Verbe et le Verbe était auprès de Dieu et le Verbe était Dieu. (…) Par lui tout s’est fait et rien de ce qui s’est fait ne s’est fait sans lui. (…) Et le Verbe s’est fait chair et il a habité parmi nous, et nous avons vu sa gloire, la gloire qu’il tient de son Père comme Fils unique, plein de grâce et de vérité</w:t>
      </w:r>
      <w:r w:rsidRPr="00A90A46">
        <w:rPr>
          <w:rFonts w:ascii="Times New Roman" w:eastAsia="Calibri" w:hAnsi="Times New Roman" w:cs="Times New Roman"/>
        </w:rPr>
        <w:t>. Nous ne voyons que l’Enfant-Dieu, mais c’est Dieu lui-même en la personne de son Fils, qui est ainsi à la fois caché et révélé en notre humanité. Comment allons-nous l’honorer ? Sinon en prenant la mesure de la paix qu’il nous offre, de l’Alliance où nos vies prendront forme et beauté ; sinon en nous attachant à donner à nos vies toutes simples un avenir d’éternité, par la grâce de l’Amour que l’Esprit du Christ et de son Père nous inspire, dans les situations les plus concrètes, jour après jour ? Oui, en célébrant à présent l’eucharistie, qui est aux dimensions du monde, et avec cette amplitude que donne à nos vies la grâce et la lumière de Noël, qu’</w:t>
      </w:r>
      <w:r w:rsidRPr="00A90A46">
        <w:rPr>
          <w:rFonts w:ascii="Times New Roman" w:eastAsia="Calibri" w:hAnsi="Times New Roman" w:cs="Times New Roman"/>
          <w:i/>
        </w:rPr>
        <w:t>ainsi</w:t>
      </w:r>
      <w:r w:rsidRPr="00A90A46">
        <w:rPr>
          <w:rFonts w:ascii="Times New Roman" w:eastAsia="Calibri" w:hAnsi="Times New Roman" w:cs="Times New Roman"/>
        </w:rPr>
        <w:t>, notre joie demeure. Amen.</w:t>
      </w:r>
    </w:p>
    <w:p w:rsidR="00E66B91" w:rsidRPr="00A90A46" w:rsidRDefault="00E66B91" w:rsidP="00A90A46">
      <w:pPr>
        <w:spacing w:after="0" w:line="240" w:lineRule="auto"/>
        <w:jc w:val="both"/>
        <w:rPr>
          <w:rFonts w:ascii="Times New Roman" w:hAnsi="Times New Roman" w:cs="Times New Roman"/>
        </w:rPr>
      </w:pPr>
    </w:p>
    <w:sectPr w:rsidR="00E66B91" w:rsidRPr="00A90A46" w:rsidSect="00A90A46">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46"/>
    <w:rsid w:val="00246F7F"/>
    <w:rsid w:val="00A90A46"/>
    <w:rsid w:val="00E66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5617"/>
  <w15:chartTrackingRefBased/>
  <w15:docId w15:val="{B108A34D-DD73-4877-AD8A-32A70F5F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1434</Words>
  <Characters>7887</Characters>
  <Application>Microsoft Office Word</Application>
  <DocSecurity>0</DocSecurity>
  <Lines>65</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2</cp:revision>
  <dcterms:created xsi:type="dcterms:W3CDTF">2022-12-24T11:46:00Z</dcterms:created>
  <dcterms:modified xsi:type="dcterms:W3CDTF">2022-12-24T11:50:00Z</dcterms:modified>
</cp:coreProperties>
</file>